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AB" w:rsidRPr="008452AB" w:rsidRDefault="008452AB" w:rsidP="008452AB">
      <w:pPr>
        <w:rPr>
          <w:rFonts w:ascii="Calibri" w:eastAsia="Times New Roman" w:hAnsi="Calibri" w:cs="Times New Roman"/>
          <w:sz w:val="24"/>
          <w:szCs w:val="24"/>
          <w:lang w:eastAsia="da-DK"/>
        </w:rPr>
      </w:pPr>
      <w:r w:rsidRPr="008452AB">
        <w:rPr>
          <w:rFonts w:ascii="Calibri" w:eastAsia="Times New Roman" w:hAnsi="Calibri" w:cs="Times New Roman"/>
          <w:b/>
          <w:bCs/>
          <w:sz w:val="24"/>
          <w:szCs w:val="24"/>
          <w:lang w:eastAsia="da-DK"/>
        </w:rPr>
        <w:t xml:space="preserve">Kære </w:t>
      </w:r>
      <w:r>
        <w:rPr>
          <w:rFonts w:ascii="Calibri" w:eastAsia="Times New Roman" w:hAnsi="Calibri" w:cs="Times New Roman"/>
          <w:b/>
          <w:bCs/>
          <w:sz w:val="24"/>
          <w:szCs w:val="24"/>
          <w:lang w:eastAsia="da-DK"/>
        </w:rPr>
        <w:t xml:space="preserve">Amager Strand </w:t>
      </w:r>
      <w:proofErr w:type="spellStart"/>
      <w:r>
        <w:rPr>
          <w:rFonts w:ascii="Calibri" w:eastAsia="Times New Roman" w:hAnsi="Calibri" w:cs="Times New Roman"/>
          <w:b/>
          <w:bCs/>
          <w:sz w:val="24"/>
          <w:szCs w:val="24"/>
          <w:lang w:eastAsia="da-DK"/>
        </w:rPr>
        <w:t>P</w:t>
      </w:r>
      <w:r w:rsidRPr="008452AB">
        <w:rPr>
          <w:rFonts w:ascii="Calibri" w:eastAsia="Times New Roman" w:hAnsi="Calibri" w:cs="Times New Roman"/>
          <w:b/>
          <w:bCs/>
          <w:sz w:val="24"/>
          <w:szCs w:val="24"/>
          <w:lang w:eastAsia="da-DK"/>
        </w:rPr>
        <w:t>arkbrugerråd</w:t>
      </w:r>
      <w:proofErr w:type="spellEnd"/>
    </w:p>
    <w:p w:rsidR="008452AB" w:rsidRPr="008452AB" w:rsidRDefault="008452AB" w:rsidP="008452AB">
      <w:pPr>
        <w:rPr>
          <w:rFonts w:ascii="Calibri" w:eastAsia="Times New Roman" w:hAnsi="Calibri" w:cs="Times New Roman"/>
          <w:sz w:val="24"/>
          <w:szCs w:val="24"/>
          <w:lang w:eastAsia="da-DK"/>
        </w:rPr>
      </w:pPr>
      <w:r w:rsidRPr="008452AB">
        <w:rPr>
          <w:rFonts w:ascii="Calibri" w:eastAsia="Times New Roman" w:hAnsi="Calibri" w:cs="Times New Roman"/>
          <w:sz w:val="24"/>
          <w:szCs w:val="24"/>
          <w:lang w:eastAsia="da-DK"/>
        </w:rPr>
        <w:t> Budgetforhandlingerne i Københavns Kommune er færdige og umiddelbart efter var også vores Udviklingspulje til behandling i Teknik- og Miljøudvalget. Derfor er jeg klar med en opdatering på, hvordan det er gået med projekterne på Amager Strand.</w:t>
      </w:r>
    </w:p>
    <w:p w:rsidR="008452AB" w:rsidRPr="008452AB" w:rsidRDefault="008452AB" w:rsidP="008452AB">
      <w:pPr>
        <w:rPr>
          <w:rFonts w:ascii="Calibri" w:eastAsia="Times New Roman" w:hAnsi="Calibri" w:cs="Times New Roman"/>
          <w:sz w:val="24"/>
          <w:szCs w:val="24"/>
          <w:lang w:eastAsia="da-DK"/>
        </w:rPr>
      </w:pPr>
      <w:r w:rsidRPr="008452AB">
        <w:rPr>
          <w:rFonts w:ascii="Calibri" w:eastAsia="Times New Roman" w:hAnsi="Calibri" w:cs="Times New Roman"/>
          <w:sz w:val="24"/>
          <w:szCs w:val="24"/>
          <w:lang w:eastAsia="da-DK"/>
        </w:rPr>
        <w:t> I budgetforhandlingerne gik det sådan, at legepladser på Amager Strand desværre ikke fik midler. Det synes jeg er meget ærgerligt, men vi prøver igen til næste år. Handicapbaderampen blev til gengæld vedtaget – dog med den finesse, at den skulle finansieres via vores udviklingspulje.</w:t>
      </w:r>
    </w:p>
    <w:p w:rsidR="008452AB" w:rsidRPr="008452AB" w:rsidRDefault="008452AB" w:rsidP="008452AB">
      <w:pPr>
        <w:rPr>
          <w:rFonts w:ascii="Calibri" w:eastAsia="Times New Roman" w:hAnsi="Calibri" w:cs="Times New Roman"/>
          <w:sz w:val="24"/>
          <w:szCs w:val="24"/>
          <w:lang w:eastAsia="da-DK"/>
        </w:rPr>
      </w:pPr>
      <w:r w:rsidRPr="008452AB">
        <w:rPr>
          <w:rFonts w:ascii="Calibri" w:eastAsia="Times New Roman" w:hAnsi="Calibri" w:cs="Times New Roman"/>
          <w:sz w:val="24"/>
          <w:szCs w:val="24"/>
          <w:lang w:eastAsia="da-DK"/>
        </w:rPr>
        <w:t> Med hensyn til puljemidlerne besluttede Teknik og Miljøudvalget d. 19. september at følgende udviklingsprojekter skulle udføres:</w:t>
      </w:r>
    </w:p>
    <w:tbl>
      <w:tblPr>
        <w:tblW w:w="9645" w:type="dxa"/>
        <w:tblInd w:w="108" w:type="dxa"/>
        <w:tblCellMar>
          <w:left w:w="0" w:type="dxa"/>
          <w:right w:w="0" w:type="dxa"/>
        </w:tblCellMar>
        <w:tblLook w:val="04A0"/>
      </w:tblPr>
      <w:tblGrid>
        <w:gridCol w:w="2411"/>
        <w:gridCol w:w="1418"/>
        <w:gridCol w:w="1560"/>
        <w:gridCol w:w="4256"/>
      </w:tblGrid>
      <w:tr w:rsidR="008452AB" w:rsidRPr="008452AB" w:rsidTr="008452AB">
        <w:tc>
          <w:tcPr>
            <w:tcW w:w="2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sz w:val="24"/>
                <w:szCs w:val="24"/>
                <w:lang w:eastAsia="da-DK"/>
              </w:rPr>
              <w:t> </w:t>
            </w:r>
            <w:r w:rsidRPr="008452AB">
              <w:rPr>
                <w:rFonts w:ascii="Calibri" w:eastAsia="Times New Roman" w:hAnsi="Calibri" w:cs="Times New Roman"/>
                <w:b/>
                <w:bCs/>
                <w:sz w:val="20"/>
                <w:szCs w:val="20"/>
                <w:lang w:eastAsia="da-DK"/>
              </w:rPr>
              <w:t>Projekt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b/>
                <w:bCs/>
                <w:sz w:val="20"/>
                <w:szCs w:val="20"/>
                <w:lang w:eastAsia="da-DK"/>
              </w:rPr>
              <w:t xml:space="preserve">Økonomi </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b/>
                <w:bCs/>
                <w:sz w:val="20"/>
                <w:szCs w:val="20"/>
                <w:lang w:eastAsia="da-DK"/>
              </w:rPr>
              <w:t>Afledt drift</w:t>
            </w:r>
          </w:p>
        </w:tc>
        <w:tc>
          <w:tcPr>
            <w:tcW w:w="42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rPr>
                <w:rFonts w:ascii="Calibri" w:eastAsia="Times New Roman" w:hAnsi="Calibri" w:cs="Times New Roman"/>
                <w:sz w:val="24"/>
                <w:szCs w:val="24"/>
                <w:lang w:eastAsia="da-DK"/>
              </w:rPr>
            </w:pPr>
            <w:r w:rsidRPr="008452AB">
              <w:rPr>
                <w:rFonts w:ascii="Calibri" w:eastAsia="Times New Roman" w:hAnsi="Calibri" w:cs="Times New Roman"/>
                <w:b/>
                <w:bCs/>
                <w:sz w:val="20"/>
                <w:szCs w:val="20"/>
                <w:lang w:eastAsia="da-DK"/>
              </w:rPr>
              <w:t>Begrundelser</w:t>
            </w:r>
          </w:p>
        </w:tc>
      </w:tr>
      <w:tr w:rsidR="008452AB" w:rsidRPr="008452AB" w:rsidTr="008452AB">
        <w:tc>
          <w:tcPr>
            <w:tcW w:w="538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b/>
                <w:bCs/>
                <w:sz w:val="20"/>
                <w:szCs w:val="20"/>
                <w:lang w:eastAsia="da-DK"/>
              </w:rPr>
              <w:t>2016</w:t>
            </w:r>
          </w:p>
        </w:tc>
        <w:tc>
          <w:tcPr>
            <w:tcW w:w="4256"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rPr>
                <w:rFonts w:ascii="Calibri" w:eastAsia="Times New Roman" w:hAnsi="Calibri" w:cs="Times New Roman"/>
                <w:sz w:val="24"/>
                <w:szCs w:val="24"/>
                <w:lang w:eastAsia="da-DK"/>
              </w:rPr>
            </w:pPr>
            <w:r w:rsidRPr="008452AB">
              <w:rPr>
                <w:rFonts w:ascii="Calibri" w:eastAsia="Times New Roman" w:hAnsi="Calibri" w:cs="Times New Roman"/>
                <w:b/>
                <w:bCs/>
                <w:color w:val="444444"/>
                <w:sz w:val="24"/>
                <w:szCs w:val="24"/>
                <w:lang w:eastAsia="da-DK"/>
              </w:rPr>
              <w:t> </w:t>
            </w:r>
          </w:p>
        </w:tc>
      </w:tr>
      <w:tr w:rsidR="008452AB" w:rsidRPr="008452AB" w:rsidTr="008452AB">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Handicapegnet baderampe, del 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 xml:space="preserve">260.000 kr. i 2016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w:t>
            </w:r>
          </w:p>
        </w:tc>
        <w:tc>
          <w:tcPr>
            <w:tcW w:w="4256"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Som besluttet i budgetforhandlingerne</w:t>
            </w:r>
          </w:p>
        </w:tc>
      </w:tr>
      <w:tr w:rsidR="008452AB" w:rsidRPr="008452AB" w:rsidTr="008452AB">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Byggemodning af byggefelt v. strandstation 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150.000 kr.</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w:t>
            </w:r>
          </w:p>
        </w:tc>
        <w:tc>
          <w:tcPr>
            <w:tcW w:w="4256"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ind w:left="35"/>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 xml:space="preserve">Efter sæson 2016 sælges </w:t>
            </w:r>
            <w:proofErr w:type="spellStart"/>
            <w:r w:rsidRPr="008452AB">
              <w:rPr>
                <w:rFonts w:ascii="Calibri" w:eastAsia="Times New Roman" w:hAnsi="Calibri" w:cs="Times New Roman"/>
                <w:sz w:val="20"/>
                <w:szCs w:val="20"/>
                <w:lang w:eastAsia="da-DK"/>
              </w:rPr>
              <w:t>cafébåden</w:t>
            </w:r>
            <w:proofErr w:type="spellEnd"/>
            <w:r w:rsidRPr="008452AB">
              <w:rPr>
                <w:rFonts w:ascii="Calibri" w:eastAsia="Times New Roman" w:hAnsi="Calibri" w:cs="Times New Roman"/>
                <w:sz w:val="20"/>
                <w:szCs w:val="20"/>
                <w:lang w:eastAsia="da-DK"/>
              </w:rPr>
              <w:t>. Byggemodning (el, vand, kloak) er en forudsætning for, at der kan iværksættes et nyt alternativ, som kan efterkomme strandgæsternes forventning og efterspørgsel på varierede og sunde alternativer til kioskfastfood.</w:t>
            </w:r>
          </w:p>
        </w:tc>
      </w:tr>
      <w:tr w:rsidR="008452AB" w:rsidRPr="008452AB" w:rsidTr="008452AB">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proofErr w:type="spellStart"/>
            <w:r w:rsidRPr="008452AB">
              <w:rPr>
                <w:rFonts w:ascii="Calibri" w:eastAsia="Times New Roman" w:hAnsi="Calibri" w:cs="Times New Roman"/>
                <w:sz w:val="20"/>
                <w:szCs w:val="20"/>
                <w:lang w:eastAsia="da-DK"/>
              </w:rPr>
              <w:t>Vejrstation/webcam</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0 kr.</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2.000 kr./år</w:t>
            </w:r>
          </w:p>
        </w:tc>
        <w:tc>
          <w:tcPr>
            <w:tcW w:w="4256"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ind w:left="35"/>
              <w:rPr>
                <w:rFonts w:ascii="Calibri" w:eastAsia="Times New Roman" w:hAnsi="Calibri" w:cs="Times New Roman"/>
                <w:sz w:val="24"/>
                <w:szCs w:val="24"/>
                <w:lang w:eastAsia="da-DK"/>
              </w:rPr>
            </w:pPr>
            <w:proofErr w:type="spellStart"/>
            <w:r w:rsidRPr="008452AB">
              <w:rPr>
                <w:rFonts w:ascii="Calibri" w:eastAsia="Times New Roman" w:hAnsi="Calibri" w:cs="Times New Roman"/>
                <w:sz w:val="20"/>
                <w:szCs w:val="20"/>
                <w:lang w:eastAsia="da-DK"/>
              </w:rPr>
              <w:t>Parkbrugerrådets</w:t>
            </w:r>
            <w:proofErr w:type="spellEnd"/>
            <w:r w:rsidRPr="008452AB">
              <w:rPr>
                <w:rFonts w:ascii="Calibri" w:eastAsia="Times New Roman" w:hAnsi="Calibri" w:cs="Times New Roman"/>
                <w:sz w:val="20"/>
                <w:szCs w:val="20"/>
                <w:lang w:eastAsia="da-DK"/>
              </w:rPr>
              <w:t xml:space="preserve"> medlemmer efterspørger i høj grad denne service.</w:t>
            </w:r>
          </w:p>
        </w:tc>
      </w:tr>
      <w:tr w:rsidR="008452AB" w:rsidRPr="008452AB" w:rsidTr="008452AB">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Etablering af flere aktivitetsmuligheder på stranden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38.000 kr.*</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w:t>
            </w:r>
          </w:p>
        </w:tc>
        <w:tc>
          <w:tcPr>
            <w:tcW w:w="4256"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ind w:left="35"/>
              <w:rPr>
                <w:rFonts w:ascii="Calibri" w:eastAsia="Times New Roman" w:hAnsi="Calibri" w:cs="Times New Roman"/>
                <w:sz w:val="24"/>
                <w:szCs w:val="24"/>
                <w:lang w:eastAsia="da-DK"/>
              </w:rPr>
            </w:pPr>
            <w:proofErr w:type="spellStart"/>
            <w:r w:rsidRPr="008452AB">
              <w:rPr>
                <w:rFonts w:ascii="Calibri" w:eastAsia="Times New Roman" w:hAnsi="Calibri" w:cs="Times New Roman"/>
                <w:sz w:val="20"/>
                <w:szCs w:val="20"/>
                <w:lang w:eastAsia="da-DK"/>
              </w:rPr>
              <w:t>Parkbrugerrådets</w:t>
            </w:r>
            <w:proofErr w:type="spellEnd"/>
            <w:r w:rsidRPr="008452AB">
              <w:rPr>
                <w:rFonts w:ascii="Calibri" w:eastAsia="Times New Roman" w:hAnsi="Calibri" w:cs="Times New Roman"/>
                <w:sz w:val="20"/>
                <w:szCs w:val="20"/>
                <w:lang w:eastAsia="da-DK"/>
              </w:rPr>
              <w:t xml:space="preserve"> medlemmer efterspørger i høj grad dette. Fokus vil blive lagt på små anlæg til leg og bevægelse.</w:t>
            </w:r>
          </w:p>
        </w:tc>
      </w:tr>
      <w:tr w:rsidR="008452AB" w:rsidRPr="008452AB" w:rsidTr="008452AB">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proofErr w:type="spellStart"/>
            <w:r w:rsidRPr="008452AB">
              <w:rPr>
                <w:rFonts w:ascii="Calibri" w:eastAsia="Times New Roman" w:hAnsi="Calibri" w:cs="Times New Roman"/>
                <w:sz w:val="20"/>
                <w:szCs w:val="20"/>
                <w:lang w:eastAsia="da-DK"/>
              </w:rPr>
              <w:t>Nødreparation</w:t>
            </w:r>
            <w:proofErr w:type="spellEnd"/>
            <w:r w:rsidRPr="008452AB">
              <w:rPr>
                <w:rFonts w:ascii="Calibri" w:eastAsia="Times New Roman" w:hAnsi="Calibri" w:cs="Times New Roman"/>
                <w:sz w:val="20"/>
                <w:szCs w:val="20"/>
                <w:lang w:eastAsia="da-DK"/>
              </w:rPr>
              <w:t xml:space="preserve"> af sandflugtshegn </w:t>
            </w:r>
            <w:r w:rsidRPr="008452AB">
              <w:rPr>
                <w:rFonts w:ascii="Calibri" w:eastAsia="Times New Roman" w:hAnsi="Calibri" w:cs="Times New Roman"/>
                <w:i/>
                <w:iCs/>
                <w:sz w:val="20"/>
                <w:szCs w:val="20"/>
                <w:lang w:eastAsia="da-DK"/>
              </w:rPr>
              <w:t>(en del af sikkerhedspakken)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50.000 kr.</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w:t>
            </w:r>
          </w:p>
        </w:tc>
        <w:tc>
          <w:tcPr>
            <w:tcW w:w="4256"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before="0" w:beforeAutospacing="0" w:after="0" w:afterAutospacing="0"/>
              <w:ind w:left="35"/>
              <w:rPr>
                <w:rFonts w:ascii="Calibri" w:eastAsia="Times New Roman" w:hAnsi="Calibri" w:cs="Times New Roman"/>
                <w:sz w:val="24"/>
                <w:szCs w:val="24"/>
                <w:lang w:eastAsia="da-DK"/>
              </w:rPr>
            </w:pPr>
            <w:r w:rsidRPr="008452AB">
              <w:rPr>
                <w:rFonts w:ascii="Calibri" w:eastAsia="Times New Roman" w:hAnsi="Calibri" w:cs="Times New Roman"/>
                <w:sz w:val="24"/>
                <w:szCs w:val="24"/>
                <w:lang w:eastAsia="da-DK"/>
              </w:rPr>
              <w:t xml:space="preserve">Dele af sandflugtshegnet er væltet. Uden en </w:t>
            </w:r>
            <w:proofErr w:type="spellStart"/>
            <w:r w:rsidRPr="008452AB">
              <w:rPr>
                <w:rFonts w:ascii="Calibri" w:eastAsia="Times New Roman" w:hAnsi="Calibri" w:cs="Times New Roman"/>
                <w:sz w:val="24"/>
                <w:szCs w:val="24"/>
                <w:lang w:eastAsia="da-DK"/>
              </w:rPr>
              <w:t>nødreparation</w:t>
            </w:r>
            <w:proofErr w:type="spellEnd"/>
            <w:r w:rsidRPr="008452AB">
              <w:rPr>
                <w:rFonts w:ascii="Calibri" w:eastAsia="Times New Roman" w:hAnsi="Calibri" w:cs="Times New Roman"/>
                <w:sz w:val="24"/>
                <w:szCs w:val="24"/>
                <w:lang w:eastAsia="da-DK"/>
              </w:rPr>
              <w:t xml:space="preserve"> vil der blive massiv sandflugt på Amager Strandvej, hvilket er et sikkerhedsmæssigt problem.</w:t>
            </w:r>
          </w:p>
        </w:tc>
      </w:tr>
      <w:tr w:rsidR="008452AB" w:rsidRPr="008452AB" w:rsidTr="008452AB">
        <w:tc>
          <w:tcPr>
            <w:tcW w:w="538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b/>
                <w:bCs/>
                <w:sz w:val="20"/>
                <w:szCs w:val="20"/>
                <w:lang w:eastAsia="da-DK"/>
              </w:rPr>
              <w:t>2017</w:t>
            </w:r>
          </w:p>
        </w:tc>
        <w:tc>
          <w:tcPr>
            <w:tcW w:w="4256"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rPr>
                <w:rFonts w:ascii="Calibri" w:eastAsia="Times New Roman" w:hAnsi="Calibri" w:cs="Times New Roman"/>
                <w:sz w:val="24"/>
                <w:szCs w:val="24"/>
                <w:lang w:eastAsia="da-DK"/>
              </w:rPr>
            </w:pPr>
            <w:r w:rsidRPr="008452AB">
              <w:rPr>
                <w:rFonts w:ascii="Calibri" w:eastAsia="Times New Roman" w:hAnsi="Calibri" w:cs="Times New Roman"/>
                <w:b/>
                <w:bCs/>
                <w:color w:val="444444"/>
                <w:sz w:val="24"/>
                <w:szCs w:val="24"/>
                <w:lang w:eastAsia="da-DK"/>
              </w:rPr>
              <w:t> </w:t>
            </w:r>
          </w:p>
        </w:tc>
      </w:tr>
      <w:tr w:rsidR="008452AB" w:rsidRPr="008452AB" w:rsidTr="008452AB">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Handicapegnet baderampe, del 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470.000 kr. i 2017</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28.000 kr. i 2017.</w:t>
            </w:r>
          </w:p>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Efterfølgende 60.000 kr./år</w:t>
            </w:r>
          </w:p>
        </w:tc>
        <w:tc>
          <w:tcPr>
            <w:tcW w:w="4256"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Baderampen etableres.</w:t>
            </w:r>
          </w:p>
        </w:tc>
      </w:tr>
      <w:tr w:rsidR="008452AB" w:rsidRPr="008452AB" w:rsidTr="008452AB">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 xml:space="preserve">Drift, </w:t>
            </w:r>
            <w:proofErr w:type="spellStart"/>
            <w:r w:rsidRPr="008452AB">
              <w:rPr>
                <w:rFonts w:ascii="Calibri" w:eastAsia="Times New Roman" w:hAnsi="Calibri" w:cs="Times New Roman"/>
                <w:sz w:val="20"/>
                <w:szCs w:val="20"/>
                <w:lang w:eastAsia="da-DK"/>
              </w:rPr>
              <w:t>vejrstation/webcam</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spacing w:after="200" w:afterAutospacing="0" w:line="276" w:lineRule="auto"/>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2.000 kr./år</w:t>
            </w:r>
          </w:p>
        </w:tc>
        <w:tc>
          <w:tcPr>
            <w:tcW w:w="4256" w:type="dxa"/>
            <w:tcBorders>
              <w:top w:val="nil"/>
              <w:left w:val="nil"/>
              <w:bottom w:val="single" w:sz="8" w:space="0" w:color="auto"/>
              <w:right w:val="single" w:sz="8" w:space="0" w:color="auto"/>
            </w:tcBorders>
            <w:tcMar>
              <w:top w:w="0" w:type="dxa"/>
              <w:left w:w="108" w:type="dxa"/>
              <w:bottom w:w="0" w:type="dxa"/>
              <w:right w:w="108" w:type="dxa"/>
            </w:tcMar>
            <w:hideMark/>
          </w:tcPr>
          <w:p w:rsidR="008452AB" w:rsidRPr="008452AB" w:rsidRDefault="008452AB" w:rsidP="008452AB">
            <w:pPr>
              <w:rPr>
                <w:rFonts w:ascii="Calibri" w:eastAsia="Times New Roman" w:hAnsi="Calibri" w:cs="Times New Roman"/>
                <w:sz w:val="24"/>
                <w:szCs w:val="24"/>
                <w:lang w:eastAsia="da-DK"/>
              </w:rPr>
            </w:pPr>
            <w:r w:rsidRPr="008452AB">
              <w:rPr>
                <w:rFonts w:ascii="Calibri" w:eastAsia="Times New Roman" w:hAnsi="Calibri" w:cs="Times New Roman"/>
                <w:sz w:val="20"/>
                <w:szCs w:val="20"/>
                <w:lang w:eastAsia="da-DK"/>
              </w:rPr>
              <w:t>Drift.</w:t>
            </w:r>
          </w:p>
        </w:tc>
      </w:tr>
    </w:tbl>
    <w:p w:rsidR="008452AB" w:rsidRPr="008452AB" w:rsidRDefault="008452AB" w:rsidP="008452AB">
      <w:pPr>
        <w:rPr>
          <w:rFonts w:ascii="Calibri" w:eastAsia="Times New Roman" w:hAnsi="Calibri" w:cs="Times New Roman"/>
          <w:sz w:val="24"/>
          <w:szCs w:val="24"/>
          <w:lang w:eastAsia="da-DK"/>
        </w:rPr>
      </w:pPr>
      <w:r w:rsidRPr="008452AB">
        <w:rPr>
          <w:rFonts w:ascii="Calibri" w:eastAsia="Times New Roman" w:hAnsi="Calibri" w:cs="Times New Roman"/>
          <w:i/>
          <w:iCs/>
          <w:sz w:val="20"/>
          <w:szCs w:val="20"/>
          <w:lang w:eastAsia="da-DK"/>
        </w:rPr>
        <w:t>* Beløbsrammen er justeret, så rammen på 0,5 mio. kr. pr. år kan overholdes.</w:t>
      </w:r>
    </w:p>
    <w:p w:rsidR="008452AB" w:rsidRPr="008452AB" w:rsidRDefault="008452AB" w:rsidP="008452AB">
      <w:pPr>
        <w:rPr>
          <w:rFonts w:ascii="Calibri" w:eastAsia="Times New Roman" w:hAnsi="Calibri" w:cs="Times New Roman"/>
          <w:sz w:val="24"/>
          <w:szCs w:val="24"/>
          <w:lang w:eastAsia="da-DK"/>
        </w:rPr>
      </w:pPr>
      <w:r w:rsidRPr="008452AB">
        <w:rPr>
          <w:rFonts w:ascii="Calibri" w:eastAsia="Times New Roman" w:hAnsi="Calibri" w:cs="Times New Roman"/>
          <w:sz w:val="24"/>
          <w:szCs w:val="24"/>
          <w:lang w:eastAsia="da-DK"/>
        </w:rPr>
        <w:lastRenderedPageBreak/>
        <w:t>Som I kan se, er der reduceret en hel del i nogle af projekternes økonomi. Det var nødvendigt, da rammen på 500.000 kr. pr. år ellers ikke kunne holdes. Hvis handicaprampen eller byggemodningen bliver billigere end forventet, vil jeg arbejde for, at beløbet til etablering af flere aktivitetsmuligheder på stranden kan øges. I 2017 skal vi drøfte, hvordan udviklingspuljemidlerne for 2018 og 2019 efter jeres mening bedst kan anvendes.</w:t>
      </w:r>
    </w:p>
    <w:p w:rsidR="008452AB" w:rsidRPr="008452AB" w:rsidRDefault="008452AB" w:rsidP="008452AB">
      <w:pPr>
        <w:rPr>
          <w:rFonts w:ascii="Calibri" w:eastAsia="Times New Roman" w:hAnsi="Calibri" w:cs="Times New Roman"/>
          <w:sz w:val="24"/>
          <w:szCs w:val="24"/>
          <w:lang w:eastAsia="da-DK"/>
        </w:rPr>
      </w:pPr>
      <w:r w:rsidRPr="008452AB">
        <w:rPr>
          <w:rFonts w:ascii="Calibri" w:eastAsia="Times New Roman" w:hAnsi="Calibri" w:cs="Times New Roman"/>
          <w:sz w:val="24"/>
          <w:szCs w:val="24"/>
          <w:lang w:eastAsia="da-DK"/>
        </w:rPr>
        <w:t xml:space="preserve"> Jeg forventer, at puljemidlerne bliver frigivet i løbet af den næste uges tid. </w:t>
      </w:r>
    </w:p>
    <w:p w:rsidR="008452AB" w:rsidRPr="008452AB" w:rsidRDefault="008452AB" w:rsidP="008452AB">
      <w:pPr>
        <w:rPr>
          <w:rFonts w:ascii="Calibri" w:eastAsia="Times New Roman" w:hAnsi="Calibri" w:cs="Times New Roman"/>
          <w:sz w:val="24"/>
          <w:szCs w:val="24"/>
          <w:lang w:eastAsia="da-DK"/>
        </w:rPr>
      </w:pPr>
      <w:r w:rsidRPr="008452AB">
        <w:rPr>
          <w:rFonts w:ascii="Calibri" w:eastAsia="Times New Roman" w:hAnsi="Calibri" w:cs="Times New Roman"/>
          <w:sz w:val="24"/>
          <w:szCs w:val="24"/>
          <w:lang w:eastAsia="da-DK"/>
        </w:rPr>
        <w:t>Og så skal parkforvalterne og jeg ellers i gang med at få realiseret projekterne for 2016 og 2017.</w:t>
      </w:r>
    </w:p>
    <w:p w:rsidR="008452AB" w:rsidRPr="008452AB" w:rsidRDefault="008452AB" w:rsidP="008452AB">
      <w:pPr>
        <w:rPr>
          <w:rFonts w:ascii="Calibri" w:eastAsia="Times New Roman" w:hAnsi="Calibri" w:cs="Times New Roman"/>
          <w:sz w:val="28"/>
          <w:szCs w:val="24"/>
          <w:lang w:eastAsia="da-DK"/>
        </w:rPr>
      </w:pPr>
      <w:r w:rsidRPr="008452AB">
        <w:rPr>
          <w:rFonts w:ascii="Calibri" w:eastAsia="Times New Roman" w:hAnsi="Calibri" w:cs="Times New Roman"/>
          <w:sz w:val="28"/>
          <w:szCs w:val="24"/>
          <w:lang w:eastAsia="da-DK"/>
        </w:rPr>
        <w:t>M</w:t>
      </w:r>
      <w:r w:rsidRPr="008452AB">
        <w:rPr>
          <w:rFonts w:ascii="Calibri" w:eastAsia="Times New Roman" w:hAnsi="Calibri" w:cs="Times New Roman"/>
          <w:color w:val="000000"/>
          <w:sz w:val="18"/>
          <w:szCs w:val="16"/>
          <w:lang w:eastAsia="da-DK"/>
        </w:rPr>
        <w:t xml:space="preserve">ed venlig hilsen </w:t>
      </w:r>
    </w:p>
    <w:p w:rsidR="008452AB" w:rsidRPr="008452AB" w:rsidRDefault="008452AB" w:rsidP="008452AB">
      <w:pPr>
        <w:spacing w:after="120" w:afterAutospacing="0" w:line="220" w:lineRule="atLeast"/>
        <w:rPr>
          <w:rFonts w:ascii="Calibri" w:eastAsia="Times New Roman" w:hAnsi="Calibri" w:cs="Times New Roman"/>
          <w:sz w:val="28"/>
          <w:szCs w:val="24"/>
          <w:lang w:eastAsia="da-DK"/>
        </w:rPr>
      </w:pPr>
      <w:r w:rsidRPr="008452AB">
        <w:rPr>
          <w:rFonts w:ascii="Calibri" w:eastAsia="Times New Roman" w:hAnsi="Calibri" w:cs="Times New Roman"/>
          <w:b/>
          <w:bCs/>
          <w:color w:val="000000"/>
          <w:szCs w:val="20"/>
          <w:lang w:eastAsia="da-DK"/>
        </w:rPr>
        <w:t>Lene Jensen</w:t>
      </w:r>
      <w:r w:rsidRPr="008452AB">
        <w:rPr>
          <w:rFonts w:ascii="Calibri" w:eastAsia="Times New Roman" w:hAnsi="Calibri" w:cs="Times New Roman"/>
          <w:color w:val="000000"/>
          <w:sz w:val="18"/>
          <w:szCs w:val="16"/>
          <w:lang w:eastAsia="da-DK"/>
        </w:rPr>
        <w:br/>
        <w:t>Udviklingsmedarbejder</w:t>
      </w:r>
      <w:r w:rsidRPr="008452AB">
        <w:rPr>
          <w:rFonts w:ascii="Calibri" w:eastAsia="Times New Roman" w:hAnsi="Calibri" w:cs="Times New Roman"/>
          <w:color w:val="000000"/>
          <w:sz w:val="18"/>
          <w:szCs w:val="16"/>
          <w:lang w:eastAsia="da-DK"/>
        </w:rPr>
        <w:br/>
        <w:t>Arealudvikling</w:t>
      </w:r>
      <w:r w:rsidRPr="008452AB">
        <w:rPr>
          <w:rFonts w:ascii="Calibri" w:eastAsia="Times New Roman" w:hAnsi="Calibri" w:cs="Times New Roman"/>
          <w:color w:val="000000"/>
          <w:sz w:val="18"/>
          <w:szCs w:val="16"/>
          <w:lang w:eastAsia="da-DK"/>
        </w:rPr>
        <w:br/>
        <w:t>_______________________________</w:t>
      </w:r>
      <w:r w:rsidRPr="008452AB">
        <w:rPr>
          <w:rFonts w:ascii="Calibri" w:eastAsia="Times New Roman" w:hAnsi="Calibri" w:cs="Times New Roman"/>
          <w:color w:val="000000"/>
          <w:sz w:val="18"/>
          <w:szCs w:val="16"/>
          <w:lang w:eastAsia="da-DK"/>
        </w:rPr>
        <w:br/>
        <w:t xml:space="preserve">KØBENHAVNS KOMMUNE </w:t>
      </w:r>
      <w:r w:rsidRPr="008452AB">
        <w:rPr>
          <w:rFonts w:ascii="Calibri" w:eastAsia="Times New Roman" w:hAnsi="Calibri" w:cs="Times New Roman"/>
          <w:color w:val="000000"/>
          <w:sz w:val="18"/>
          <w:szCs w:val="16"/>
          <w:lang w:eastAsia="da-DK"/>
        </w:rPr>
        <w:br/>
        <w:t xml:space="preserve">Teknik- og Miljøforvaltningen </w:t>
      </w:r>
      <w:r w:rsidRPr="008452AB">
        <w:rPr>
          <w:rFonts w:ascii="Calibri" w:eastAsia="Times New Roman" w:hAnsi="Calibri" w:cs="Times New Roman"/>
          <w:color w:val="000000"/>
          <w:sz w:val="18"/>
          <w:szCs w:val="16"/>
          <w:lang w:eastAsia="da-DK"/>
        </w:rPr>
        <w:br/>
        <w:t xml:space="preserve">Byens Drift </w:t>
      </w:r>
    </w:p>
    <w:p w:rsidR="008452AB" w:rsidRPr="008452AB" w:rsidRDefault="008452AB" w:rsidP="008452AB">
      <w:pPr>
        <w:spacing w:after="120" w:afterAutospacing="0" w:line="220" w:lineRule="atLeast"/>
        <w:rPr>
          <w:rFonts w:ascii="Calibri" w:eastAsia="Times New Roman" w:hAnsi="Calibri" w:cs="Times New Roman"/>
          <w:sz w:val="28"/>
          <w:szCs w:val="24"/>
          <w:lang w:eastAsia="da-DK"/>
        </w:rPr>
      </w:pPr>
      <w:r w:rsidRPr="008452AB">
        <w:rPr>
          <w:rFonts w:ascii="Calibri" w:eastAsia="Times New Roman" w:hAnsi="Calibri" w:cs="Times New Roman"/>
          <w:color w:val="000000"/>
          <w:sz w:val="18"/>
          <w:szCs w:val="16"/>
          <w:lang w:eastAsia="da-DK"/>
        </w:rPr>
        <w:t xml:space="preserve">Islands Brygge 37, 1. sal, lokale 171 </w:t>
      </w:r>
      <w:r w:rsidRPr="008452AB">
        <w:rPr>
          <w:rFonts w:ascii="Calibri" w:eastAsia="Times New Roman" w:hAnsi="Calibri" w:cs="Times New Roman"/>
          <w:color w:val="000000"/>
          <w:sz w:val="18"/>
          <w:szCs w:val="16"/>
          <w:lang w:eastAsia="da-DK"/>
        </w:rPr>
        <w:br/>
        <w:t xml:space="preserve">Postboks 394 </w:t>
      </w:r>
      <w:r w:rsidRPr="008452AB">
        <w:rPr>
          <w:rFonts w:ascii="Calibri" w:eastAsia="Times New Roman" w:hAnsi="Calibri" w:cs="Times New Roman"/>
          <w:color w:val="000000"/>
          <w:sz w:val="18"/>
          <w:szCs w:val="16"/>
          <w:lang w:eastAsia="da-DK"/>
        </w:rPr>
        <w:br/>
        <w:t xml:space="preserve">2300 København S </w:t>
      </w:r>
    </w:p>
    <w:tbl>
      <w:tblPr>
        <w:tblW w:w="0" w:type="auto"/>
        <w:tblCellSpacing w:w="0" w:type="dxa"/>
        <w:tblCellMar>
          <w:left w:w="0" w:type="dxa"/>
          <w:right w:w="0" w:type="dxa"/>
        </w:tblCellMar>
        <w:tblLook w:val="04A0"/>
      </w:tblPr>
      <w:tblGrid>
        <w:gridCol w:w="750"/>
        <w:gridCol w:w="1210"/>
      </w:tblGrid>
      <w:tr w:rsidR="008452AB" w:rsidRPr="008452AB" w:rsidTr="008452AB">
        <w:trPr>
          <w:tblCellSpacing w:w="0" w:type="dxa"/>
        </w:trPr>
        <w:tc>
          <w:tcPr>
            <w:tcW w:w="750" w:type="dxa"/>
            <w:noWrap/>
            <w:tcMar>
              <w:top w:w="0" w:type="dxa"/>
              <w:left w:w="0" w:type="dxa"/>
              <w:bottom w:w="30" w:type="dxa"/>
              <w:right w:w="45" w:type="dxa"/>
            </w:tcMar>
            <w:vAlign w:val="center"/>
            <w:hideMark/>
          </w:tcPr>
          <w:p w:rsidR="008452AB" w:rsidRPr="008452AB" w:rsidRDefault="008452AB" w:rsidP="008452AB">
            <w:pPr>
              <w:rPr>
                <w:rFonts w:ascii="Calibri" w:eastAsia="Times New Roman" w:hAnsi="Calibri" w:cs="Times New Roman"/>
                <w:sz w:val="28"/>
                <w:szCs w:val="24"/>
                <w:lang w:eastAsia="da-DK"/>
              </w:rPr>
            </w:pPr>
            <w:r w:rsidRPr="008452AB">
              <w:rPr>
                <w:rFonts w:ascii="Calibri" w:eastAsia="Times New Roman" w:hAnsi="Calibri" w:cs="Times New Roman"/>
                <w:color w:val="000000"/>
                <w:sz w:val="18"/>
                <w:szCs w:val="16"/>
                <w:lang w:eastAsia="da-DK"/>
              </w:rPr>
              <w:t>Mobil</w:t>
            </w:r>
          </w:p>
        </w:tc>
        <w:tc>
          <w:tcPr>
            <w:tcW w:w="0" w:type="auto"/>
            <w:noWrap/>
            <w:tcMar>
              <w:top w:w="0" w:type="dxa"/>
              <w:left w:w="0" w:type="dxa"/>
              <w:bottom w:w="30" w:type="dxa"/>
              <w:right w:w="0" w:type="dxa"/>
            </w:tcMar>
            <w:vAlign w:val="center"/>
            <w:hideMark/>
          </w:tcPr>
          <w:p w:rsidR="008452AB" w:rsidRPr="008452AB" w:rsidRDefault="008452AB" w:rsidP="008452AB">
            <w:pPr>
              <w:rPr>
                <w:rFonts w:ascii="Calibri" w:eastAsia="Times New Roman" w:hAnsi="Calibri" w:cs="Times New Roman"/>
                <w:sz w:val="28"/>
                <w:szCs w:val="24"/>
                <w:lang w:eastAsia="da-DK"/>
              </w:rPr>
            </w:pPr>
            <w:r w:rsidRPr="008452AB">
              <w:rPr>
                <w:rFonts w:ascii="Calibri" w:eastAsia="Times New Roman" w:hAnsi="Calibri" w:cs="Times New Roman"/>
                <w:color w:val="000000"/>
                <w:sz w:val="18"/>
                <w:szCs w:val="16"/>
                <w:lang w:eastAsia="da-DK"/>
              </w:rPr>
              <w:t>2726 3541</w:t>
            </w:r>
          </w:p>
        </w:tc>
      </w:tr>
      <w:tr w:rsidR="008452AB" w:rsidRPr="008452AB" w:rsidTr="008452AB">
        <w:trPr>
          <w:tblCellSpacing w:w="0" w:type="dxa"/>
        </w:trPr>
        <w:tc>
          <w:tcPr>
            <w:tcW w:w="750" w:type="dxa"/>
            <w:noWrap/>
            <w:tcMar>
              <w:top w:w="0" w:type="dxa"/>
              <w:left w:w="0" w:type="dxa"/>
              <w:bottom w:w="30" w:type="dxa"/>
              <w:right w:w="45" w:type="dxa"/>
            </w:tcMar>
            <w:vAlign w:val="center"/>
            <w:hideMark/>
          </w:tcPr>
          <w:p w:rsidR="008452AB" w:rsidRPr="008452AB" w:rsidRDefault="008452AB" w:rsidP="008452AB">
            <w:pPr>
              <w:rPr>
                <w:rFonts w:ascii="Calibri" w:eastAsia="Times New Roman" w:hAnsi="Calibri" w:cs="Times New Roman"/>
                <w:sz w:val="28"/>
                <w:szCs w:val="24"/>
                <w:lang w:eastAsia="da-DK"/>
              </w:rPr>
            </w:pPr>
            <w:proofErr w:type="spellStart"/>
            <w:r w:rsidRPr="008452AB">
              <w:rPr>
                <w:rFonts w:ascii="Calibri" w:eastAsia="Times New Roman" w:hAnsi="Calibri" w:cs="Times New Roman"/>
                <w:color w:val="000000"/>
                <w:sz w:val="18"/>
                <w:szCs w:val="16"/>
                <w:lang w:eastAsia="da-DK"/>
              </w:rPr>
              <w:t>Email</w:t>
            </w:r>
            <w:proofErr w:type="spellEnd"/>
          </w:p>
        </w:tc>
        <w:tc>
          <w:tcPr>
            <w:tcW w:w="0" w:type="auto"/>
            <w:noWrap/>
            <w:tcMar>
              <w:top w:w="0" w:type="dxa"/>
              <w:left w:w="0" w:type="dxa"/>
              <w:bottom w:w="30" w:type="dxa"/>
              <w:right w:w="0" w:type="dxa"/>
            </w:tcMar>
            <w:vAlign w:val="center"/>
            <w:hideMark/>
          </w:tcPr>
          <w:p w:rsidR="008452AB" w:rsidRPr="008452AB" w:rsidRDefault="008452AB" w:rsidP="008452AB">
            <w:pPr>
              <w:rPr>
                <w:rFonts w:ascii="Calibri" w:eastAsia="Times New Roman" w:hAnsi="Calibri" w:cs="Times New Roman"/>
                <w:sz w:val="28"/>
                <w:szCs w:val="24"/>
                <w:lang w:eastAsia="da-DK"/>
              </w:rPr>
            </w:pPr>
            <w:hyperlink r:id="rId4" w:history="1">
              <w:r w:rsidRPr="008452AB">
                <w:rPr>
                  <w:rFonts w:ascii="Calibri" w:eastAsia="Times New Roman" w:hAnsi="Calibri" w:cs="Times New Roman"/>
                  <w:color w:val="000000"/>
                  <w:sz w:val="18"/>
                  <w:u w:val="single"/>
                  <w:lang w:eastAsia="da-DK"/>
                </w:rPr>
                <w:t>y03q@tmf.kk.dk</w:t>
              </w:r>
            </w:hyperlink>
          </w:p>
        </w:tc>
      </w:tr>
      <w:tr w:rsidR="008452AB" w:rsidRPr="008452AB" w:rsidTr="008452AB">
        <w:trPr>
          <w:tblCellSpacing w:w="0" w:type="dxa"/>
        </w:trPr>
        <w:tc>
          <w:tcPr>
            <w:tcW w:w="750" w:type="dxa"/>
            <w:noWrap/>
            <w:tcMar>
              <w:top w:w="0" w:type="dxa"/>
              <w:left w:w="0" w:type="dxa"/>
              <w:bottom w:w="30" w:type="dxa"/>
              <w:right w:w="45" w:type="dxa"/>
            </w:tcMar>
            <w:vAlign w:val="center"/>
            <w:hideMark/>
          </w:tcPr>
          <w:p w:rsidR="008452AB" w:rsidRPr="008452AB" w:rsidRDefault="008452AB" w:rsidP="008452AB">
            <w:pPr>
              <w:rPr>
                <w:rFonts w:ascii="Calibri" w:eastAsia="Times New Roman" w:hAnsi="Calibri" w:cs="Times New Roman"/>
                <w:sz w:val="28"/>
                <w:szCs w:val="24"/>
                <w:lang w:eastAsia="da-DK"/>
              </w:rPr>
            </w:pPr>
            <w:r w:rsidRPr="008452AB">
              <w:rPr>
                <w:rFonts w:ascii="Calibri" w:eastAsia="Times New Roman" w:hAnsi="Calibri" w:cs="Times New Roman"/>
                <w:color w:val="000000"/>
                <w:sz w:val="18"/>
                <w:szCs w:val="16"/>
                <w:lang w:eastAsia="da-DK"/>
              </w:rPr>
              <w:t>EAN</w:t>
            </w:r>
          </w:p>
        </w:tc>
        <w:tc>
          <w:tcPr>
            <w:tcW w:w="0" w:type="auto"/>
            <w:noWrap/>
            <w:tcMar>
              <w:top w:w="0" w:type="dxa"/>
              <w:left w:w="0" w:type="dxa"/>
              <w:bottom w:w="30" w:type="dxa"/>
              <w:right w:w="0" w:type="dxa"/>
            </w:tcMar>
            <w:vAlign w:val="center"/>
            <w:hideMark/>
          </w:tcPr>
          <w:p w:rsidR="008452AB" w:rsidRPr="008452AB" w:rsidRDefault="008452AB" w:rsidP="008452AB">
            <w:pPr>
              <w:rPr>
                <w:rFonts w:ascii="Calibri" w:eastAsia="Times New Roman" w:hAnsi="Calibri" w:cs="Times New Roman"/>
                <w:sz w:val="28"/>
                <w:szCs w:val="24"/>
                <w:lang w:eastAsia="da-DK"/>
              </w:rPr>
            </w:pPr>
            <w:r w:rsidRPr="008452AB">
              <w:rPr>
                <w:rFonts w:ascii="Calibri" w:eastAsia="Times New Roman" w:hAnsi="Calibri" w:cs="Times New Roman"/>
                <w:color w:val="000000"/>
                <w:sz w:val="18"/>
                <w:szCs w:val="16"/>
                <w:lang w:eastAsia="da-DK"/>
              </w:rPr>
              <w:t>5798009493149</w:t>
            </w:r>
          </w:p>
        </w:tc>
      </w:tr>
    </w:tbl>
    <w:p w:rsidR="00CA5B9D" w:rsidRPr="008452AB" w:rsidRDefault="00CA5B9D">
      <w:pPr>
        <w:rPr>
          <w:rFonts w:ascii="Calibri" w:hAnsi="Calibri"/>
        </w:rPr>
      </w:pPr>
    </w:p>
    <w:sectPr w:rsidR="00CA5B9D" w:rsidRPr="008452AB" w:rsidSect="00CA5B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452AB"/>
    <w:rsid w:val="002064BF"/>
    <w:rsid w:val="008452AB"/>
    <w:rsid w:val="00AA20C9"/>
    <w:rsid w:val="00CA5B9D"/>
    <w:rsid w:val="00F560E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9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452AB"/>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8452AB"/>
    <w:rPr>
      <w:color w:val="0000FF"/>
      <w:u w:val="single"/>
    </w:rPr>
  </w:style>
</w:styles>
</file>

<file path=word/webSettings.xml><?xml version="1.0" encoding="utf-8"?>
<w:webSettings xmlns:r="http://schemas.openxmlformats.org/officeDocument/2006/relationships" xmlns:w="http://schemas.openxmlformats.org/wordprocessingml/2006/main">
  <w:divs>
    <w:div w:id="1941912526">
      <w:bodyDiv w:val="1"/>
      <w:marLeft w:val="0"/>
      <w:marRight w:val="0"/>
      <w:marTop w:val="0"/>
      <w:marBottom w:val="0"/>
      <w:divBdr>
        <w:top w:val="none" w:sz="0" w:space="0" w:color="auto"/>
        <w:left w:val="none" w:sz="0" w:space="0" w:color="auto"/>
        <w:bottom w:val="none" w:sz="0" w:space="0" w:color="auto"/>
        <w:right w:val="none" w:sz="0" w:space="0" w:color="auto"/>
      </w:divBdr>
      <w:divsChild>
        <w:div w:id="209813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03q@tmf.kk.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2461</Characters>
  <Application>Microsoft Office Word</Application>
  <DocSecurity>0</DocSecurity>
  <Lines>20</Lines>
  <Paragraphs>5</Paragraphs>
  <ScaleCrop>false</ScaleCrop>
  <Company>Grizli777</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2016-10-01T13:01:00Z</dcterms:created>
  <dcterms:modified xsi:type="dcterms:W3CDTF">2016-10-01T13:07:00Z</dcterms:modified>
</cp:coreProperties>
</file>